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E7F" w:rsidRDefault="000B7E7F" w:rsidP="000B7E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263B">
        <w:fldChar w:fldCharType="begin"/>
      </w:r>
      <w:r w:rsidR="0032263B">
        <w:instrText xml:space="preserve"> DOCPROPERTY  TSG/WGRef  \* MERGEFORMAT </w:instrText>
      </w:r>
      <w:r w:rsidR="0032263B">
        <w:fldChar w:fldCharType="separate"/>
      </w:r>
      <w:r>
        <w:rPr>
          <w:b/>
          <w:noProof/>
          <w:sz w:val="24"/>
        </w:rPr>
        <w:t>SA2</w:t>
      </w:r>
      <w:r w:rsidR="0032263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2263B">
        <w:fldChar w:fldCharType="begin"/>
      </w:r>
      <w:r w:rsidR="0032263B">
        <w:instrText xml:space="preserve"> DOCPROPERTY  MtgSeq  \* MERGEFORMAT </w:instrText>
      </w:r>
      <w:r w:rsidR="0032263B">
        <w:fldChar w:fldCharType="separate"/>
      </w:r>
      <w:r w:rsidRPr="00EB09B7">
        <w:rPr>
          <w:b/>
          <w:noProof/>
          <w:sz w:val="24"/>
        </w:rPr>
        <w:t>136</w:t>
      </w:r>
      <w:r w:rsidR="0032263B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32263B">
        <w:fldChar w:fldCharType="begin"/>
      </w:r>
      <w:r w:rsidR="0032263B">
        <w:instrText xml:space="preserve"> DOCPROPERTY  Tdoc#  \* MERGEFORMAT </w:instrText>
      </w:r>
      <w:r w:rsidR="0032263B">
        <w:fldChar w:fldCharType="separate"/>
      </w:r>
      <w:r w:rsidRPr="00E13F3D">
        <w:rPr>
          <w:b/>
          <w:i/>
          <w:noProof/>
          <w:sz w:val="28"/>
        </w:rPr>
        <w:t>S2-191</w:t>
      </w:r>
      <w:r w:rsidR="0032263B">
        <w:rPr>
          <w:b/>
          <w:i/>
          <w:noProof/>
          <w:sz w:val="28"/>
        </w:rPr>
        <w:fldChar w:fldCharType="end"/>
      </w:r>
      <w:r w:rsidR="00036486">
        <w:rPr>
          <w:b/>
          <w:i/>
          <w:noProof/>
          <w:sz w:val="28"/>
        </w:rPr>
        <w:t>2</w:t>
      </w:r>
      <w:r w:rsidR="00895A3C">
        <w:rPr>
          <w:b/>
          <w:i/>
          <w:noProof/>
          <w:sz w:val="28"/>
        </w:rPr>
        <w:t>618</w:t>
      </w:r>
    </w:p>
    <w:p w:rsidR="000B7E7F" w:rsidRDefault="0032263B" w:rsidP="000B7E7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B7E7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0B7E7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B7E7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0B7E7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B7E7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0B7E7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</w:instrText>
      </w:r>
      <w:r>
        <w:instrText xml:space="preserve">AT </w:instrText>
      </w:r>
      <w:r>
        <w:fldChar w:fldCharType="separate"/>
      </w:r>
      <w:r w:rsidR="000B7E7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7E7F" w:rsidTr="007C2A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E7F" w:rsidRDefault="000B7E7F" w:rsidP="007C2A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B7E7F" w:rsidTr="007C2A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7E7F" w:rsidRDefault="000B7E7F" w:rsidP="007C2A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7E7F" w:rsidTr="007C2A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7E7F" w:rsidRDefault="000B7E7F" w:rsidP="007C2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E7F" w:rsidTr="007C2A10">
        <w:tc>
          <w:tcPr>
            <w:tcW w:w="142" w:type="dxa"/>
            <w:tcBorders>
              <w:left w:val="single" w:sz="4" w:space="0" w:color="auto"/>
            </w:tcBorders>
          </w:tcPr>
          <w:p w:rsidR="000B7E7F" w:rsidRDefault="000B7E7F" w:rsidP="007C2A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7E7F" w:rsidRPr="00410371" w:rsidRDefault="0032263B" w:rsidP="007C2A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7E7F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B7E7F" w:rsidRDefault="000B7E7F" w:rsidP="007C2A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7E7F" w:rsidRPr="00410371" w:rsidRDefault="0032263B" w:rsidP="007C2A1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B7E7F" w:rsidRPr="00410371">
              <w:rPr>
                <w:b/>
                <w:noProof/>
                <w:sz w:val="28"/>
              </w:rPr>
              <w:t>0044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B7E7F" w:rsidRDefault="000B7E7F" w:rsidP="007C2A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7E7F" w:rsidRPr="00410371" w:rsidRDefault="00683690" w:rsidP="007C2A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0B7E7F" w:rsidRDefault="000B7E7F" w:rsidP="007C2A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7E7F" w:rsidRPr="00410371" w:rsidRDefault="0032263B" w:rsidP="007C2A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7E7F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7E7F" w:rsidRDefault="000B7E7F" w:rsidP="007C2A10">
            <w:pPr>
              <w:pStyle w:val="CRCoverPage"/>
              <w:spacing w:after="0"/>
              <w:rPr>
                <w:noProof/>
              </w:rPr>
            </w:pPr>
          </w:p>
        </w:tc>
      </w:tr>
      <w:tr w:rsidR="000B7E7F" w:rsidTr="007C2A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7E7F" w:rsidRDefault="000B7E7F" w:rsidP="007C2A10">
            <w:pPr>
              <w:pStyle w:val="CRCoverPage"/>
              <w:spacing w:after="0"/>
              <w:rPr>
                <w:noProof/>
              </w:rPr>
            </w:pPr>
          </w:p>
        </w:tc>
      </w:tr>
      <w:tr w:rsidR="000B7E7F" w:rsidTr="007C2A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7E7F" w:rsidRPr="00F25D98" w:rsidRDefault="000B7E7F" w:rsidP="007C2A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 w:rsidP="000B7E7F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10C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6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87B36">
              <w:t>Clarifications to UE communication and mobility analytics output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2263B" w:rsidP="00C320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87B36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  <w:r w:rsidR="006D74E3">
              <w:rPr>
                <w:noProof/>
              </w:rPr>
              <w:t xml:space="preserve">, </w:t>
            </w:r>
            <w:r w:rsidR="00C32046"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0C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566FC9">
              <w:fldChar w:fldCharType="begin"/>
            </w:r>
            <w:r w:rsidR="00566FC9">
              <w:instrText xml:space="preserve"> DOCPROPERTY  SourceIfTsg  \* MERGEFORMAT </w:instrText>
            </w:r>
            <w:r w:rsidR="00566FC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226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263B" w:rsidP="004C0B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</w:t>
            </w:r>
            <w:r w:rsidR="000B7E7F">
              <w:rPr>
                <w:noProof/>
              </w:rPr>
              <w:t>11-</w:t>
            </w:r>
            <w:r w:rsidR="004C0B26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226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26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27BD" w:rsidRDefault="00787B36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scheduled communication time is redudant with the start time</w:t>
            </w:r>
          </w:p>
          <w:p w:rsidR="0048443C" w:rsidRDefault="0048443C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filters :  DNN,S-NSSAI</w:t>
            </w:r>
          </w:p>
          <w:p w:rsidR="00C22C62" w:rsidRDefault="00C22C62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S-NSSAI information in communication analytics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58A1" w:rsidRDefault="00787B36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explanation on the use of average and variance</w:t>
            </w:r>
          </w:p>
          <w:p w:rsidR="0048443C" w:rsidRDefault="0048443C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filter parameters: </w:t>
            </w:r>
            <w:bookmarkStart w:id="1" w:name="_GoBack"/>
            <w:bookmarkEnd w:id="1"/>
            <w:r>
              <w:rPr>
                <w:noProof/>
              </w:rPr>
              <w:t>DNN,S-NSSAI</w:t>
            </w:r>
          </w:p>
          <w:p w:rsidR="00C22C62" w:rsidRDefault="00C22C62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S-NSSAI information in communication analytics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7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semantics, complexified work for stage 3</w:t>
            </w:r>
            <w:r w:rsidR="00B52E7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7441">
            <w:pPr>
              <w:pStyle w:val="CRCoverPage"/>
              <w:spacing w:after="0"/>
              <w:ind w:left="100"/>
              <w:rPr>
                <w:noProof/>
              </w:rPr>
            </w:pPr>
            <w:r w:rsidRPr="00087441">
              <w:rPr>
                <w:noProof/>
              </w:rPr>
              <w:t>6.7.2.3</w:t>
            </w:r>
            <w:r w:rsidR="00D86867">
              <w:rPr>
                <w:noProof/>
              </w:rPr>
              <w:t xml:space="preserve">, </w:t>
            </w:r>
            <w:r w:rsidR="00D86867" w:rsidRPr="00D86867">
              <w:rPr>
                <w:noProof/>
              </w:rPr>
              <w:t>6.7.3.1</w:t>
            </w:r>
            <w:r w:rsidR="00E74FC3">
              <w:rPr>
                <w:noProof/>
              </w:rPr>
              <w:t xml:space="preserve">, </w:t>
            </w:r>
            <w:r w:rsidR="00E74FC3" w:rsidRPr="00E74FC3">
              <w:rPr>
                <w:noProof/>
              </w:rPr>
              <w:t>6.7.3.2</w:t>
            </w:r>
            <w:r w:rsidR="00E74FC3">
              <w:rPr>
                <w:noProof/>
              </w:rPr>
              <w:t xml:space="preserve">, </w:t>
            </w:r>
            <w:r w:rsidR="00E74FC3" w:rsidRPr="00E74FC3">
              <w:rPr>
                <w:noProof/>
              </w:rPr>
              <w:t>6.7.3.3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F3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 is the merge of rev0 with </w:t>
            </w:r>
            <w:r w:rsidRPr="007F3C48">
              <w:rPr>
                <w:noProof/>
              </w:rPr>
              <w:t>CR0049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6490" w:rsidRDefault="00676490" w:rsidP="0067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A22695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A22695">
        <w:rPr>
          <w:rFonts w:ascii="Arial" w:hAnsi="Arial" w:cs="Arial"/>
          <w:sz w:val="28"/>
          <w:szCs w:val="28"/>
          <w:lang w:val="en-US" w:eastAsia="zh-CN"/>
        </w:rPr>
        <w:t>Start of</w:t>
      </w:r>
      <w:r w:rsidRPr="00A22695">
        <w:rPr>
          <w:rFonts w:ascii="Arial" w:hAnsi="Arial" w:cs="Arial"/>
          <w:sz w:val="28"/>
          <w:szCs w:val="28"/>
          <w:lang w:val="en-US"/>
        </w:rPr>
        <w:t xml:space="preserve"> changes</w:t>
      </w:r>
      <w:r w:rsidR="001E5161">
        <w:rPr>
          <w:rFonts w:ascii="Arial" w:hAnsi="Arial" w:cs="Arial"/>
          <w:sz w:val="28"/>
          <w:szCs w:val="28"/>
          <w:lang w:val="en-US"/>
        </w:rPr>
        <w:t xml:space="preserve"> </w:t>
      </w:r>
      <w:r w:rsidRPr="00A22695">
        <w:rPr>
          <w:rFonts w:ascii="Arial" w:hAnsi="Arial" w:cs="Arial"/>
          <w:sz w:val="28"/>
          <w:szCs w:val="28"/>
          <w:lang w:val="en-US"/>
        </w:rPr>
        <w:t>* * * *</w:t>
      </w:r>
      <w:bookmarkStart w:id="2" w:name="_Toc517082226"/>
    </w:p>
    <w:p w:rsidR="00216FCB" w:rsidRPr="00A22695" w:rsidRDefault="00216FCB" w:rsidP="0067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(</w:t>
      </w:r>
      <w:r w:rsidRPr="001E5161">
        <w:rPr>
          <w:rFonts w:ascii="Arial" w:hAnsi="Arial" w:cs="Arial"/>
          <w:sz w:val="28"/>
          <w:szCs w:val="28"/>
          <w:lang w:val="en-US"/>
        </w:rPr>
        <w:t>6.7.2</w:t>
      </w:r>
      <w:r>
        <w:rPr>
          <w:rFonts w:ascii="Arial" w:hAnsi="Arial" w:cs="Arial"/>
          <w:sz w:val="28"/>
          <w:szCs w:val="28"/>
          <w:lang w:val="en-US"/>
        </w:rPr>
        <w:t xml:space="preserve"> = </w:t>
      </w:r>
      <w:r w:rsidRPr="001E5161">
        <w:rPr>
          <w:rFonts w:ascii="Arial" w:hAnsi="Arial" w:cs="Arial"/>
          <w:sz w:val="28"/>
          <w:szCs w:val="28"/>
          <w:lang w:val="en-US"/>
        </w:rPr>
        <w:t>UE mobility analytics</w:t>
      </w:r>
      <w:r>
        <w:rPr>
          <w:rFonts w:ascii="Arial" w:hAnsi="Arial" w:cs="Arial"/>
          <w:sz w:val="28"/>
          <w:szCs w:val="28"/>
          <w:lang w:val="en-US"/>
        </w:rPr>
        <w:t>)</w:t>
      </w:r>
    </w:p>
    <w:p w:rsidR="00C95EBD" w:rsidRPr="00AC3C0F" w:rsidRDefault="00C95EBD" w:rsidP="00C95EBD">
      <w:pPr>
        <w:pStyle w:val="Titre4"/>
        <w:rPr>
          <w:lang w:val="en-US" w:eastAsia="zh-CN"/>
        </w:rPr>
      </w:pPr>
      <w:bookmarkStart w:id="3" w:name="_Toc19106316"/>
      <w:bookmarkEnd w:id="2"/>
      <w:r w:rsidRPr="00AC3C0F">
        <w:rPr>
          <w:lang w:val="en-US" w:eastAsia="zh-CN"/>
        </w:rPr>
        <w:t>6.7.2.3</w:t>
      </w:r>
      <w:r w:rsidRPr="00AC3C0F">
        <w:rPr>
          <w:lang w:val="en-US" w:eastAsia="zh-CN"/>
        </w:rPr>
        <w:tab/>
        <w:t>Out</w:t>
      </w:r>
      <w:r w:rsidRPr="00AC3C0F">
        <w:rPr>
          <w:rFonts w:hint="eastAsia"/>
          <w:lang w:val="en-US" w:eastAsia="zh-CN"/>
        </w:rPr>
        <w:t>put</w:t>
      </w:r>
      <w:r w:rsidRPr="00AC3C0F">
        <w:rPr>
          <w:lang w:val="en-US" w:eastAsia="zh-CN"/>
        </w:rPr>
        <w:t xml:space="preserve"> Analytic</w:t>
      </w:r>
      <w:r w:rsidRPr="00AC3C0F">
        <w:rPr>
          <w:rFonts w:hint="eastAsia"/>
          <w:lang w:val="en-US" w:eastAsia="zh-CN"/>
        </w:rPr>
        <w:t>s</w:t>
      </w:r>
      <w:bookmarkEnd w:id="3"/>
    </w:p>
    <w:p w:rsidR="00C95EBD" w:rsidRPr="00AC3C0F" w:rsidRDefault="00C95EBD" w:rsidP="00C95EBD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data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on UE mobility shall be able to provide UE mobility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to </w:t>
      </w:r>
      <w:r w:rsidRPr="00AC3C0F">
        <w:rPr>
          <w:lang w:eastAsia="zh-CN"/>
        </w:rPr>
        <w:t>consumer</w:t>
      </w:r>
      <w:r w:rsidRPr="00AC3C0F">
        <w:rPr>
          <w:rFonts w:hint="eastAsia"/>
          <w:lang w:eastAsia="zh-CN"/>
        </w:rPr>
        <w:t xml:space="preserve"> NFs</w:t>
      </w:r>
      <w:r w:rsidRPr="00AC3C0F">
        <w:rPr>
          <w:lang w:eastAsia="zh-CN"/>
        </w:rPr>
        <w:t xml:space="preserve"> or AFs</w:t>
      </w:r>
      <w:r w:rsidRPr="00AC3C0F">
        <w:rPr>
          <w:rFonts w:hint="eastAsia"/>
          <w:lang w:eastAsia="zh-CN"/>
        </w:rPr>
        <w:t xml:space="preserve">. </w:t>
      </w:r>
      <w:r w:rsidRPr="00AC3C0F">
        <w:t>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results</w:t>
      </w:r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provided</w:t>
      </w:r>
      <w:r w:rsidRPr="00AC3C0F">
        <w:rPr>
          <w:rFonts w:hint="eastAsia"/>
        </w:rPr>
        <w:t xml:space="preserve"> by the NWDAF</w:t>
      </w:r>
      <w:r w:rsidRPr="00AC3C0F">
        <w:rPr>
          <w:rFonts w:hint="eastAsia"/>
          <w:lang w:eastAsia="zh-CN"/>
        </w:rPr>
        <w:t xml:space="preserve"> could be UE mobility statistics</w:t>
      </w:r>
      <w:r>
        <w:rPr>
          <w:lang w:eastAsia="zh-CN"/>
        </w:rPr>
        <w:t xml:space="preserve"> as defined in table 6.7.2.3-1</w:t>
      </w:r>
      <w:r w:rsidRPr="00AC3C0F">
        <w:rPr>
          <w:rFonts w:hint="eastAsia"/>
          <w:lang w:eastAsia="zh-CN"/>
        </w:rPr>
        <w:t>, UE mobility predictions</w:t>
      </w:r>
      <w:r>
        <w:rPr>
          <w:lang w:eastAsia="zh-CN"/>
        </w:rPr>
        <w:t xml:space="preserve"> as defined in Table 6.7.2.3-2</w:t>
      </w:r>
      <w:r w:rsidRPr="00AC3C0F">
        <w:rPr>
          <w:rFonts w:hint="eastAsia"/>
          <w:lang w:eastAsia="zh-CN"/>
        </w:rPr>
        <w:t>:</w:t>
      </w: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rFonts w:hint="eastAsia"/>
          <w:lang w:eastAsia="zh-CN"/>
        </w:rPr>
        <w:t>UE mobility statistics</w:t>
      </w:r>
    </w:p>
    <w:tbl>
      <w:tblPr>
        <w:tblW w:w="0" w:type="auto"/>
        <w:jc w:val="center"/>
        <w:tblInd w:w="-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4" w:author="TAMAGNAN Philippe IMT/OLN" w:date="2019-10-01T15:1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606"/>
        <w:gridCol w:w="6359"/>
        <w:tblGridChange w:id="5">
          <w:tblGrid>
            <w:gridCol w:w="2107"/>
            <w:gridCol w:w="5966"/>
          </w:tblGrid>
        </w:tblGridChange>
      </w:tblGrid>
      <w:tr w:rsidR="00C95EBD" w:rsidRPr="00AC3C0F" w:rsidTr="00C95EBD">
        <w:trPr>
          <w:jc w:val="center"/>
          <w:trPrChange w:id="6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7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H"/>
            </w:pPr>
            <w:r w:rsidRPr="00AC3C0F">
              <w:t>Information</w:t>
            </w:r>
          </w:p>
        </w:tc>
        <w:tc>
          <w:tcPr>
            <w:tcW w:w="6359" w:type="dxa"/>
            <w:tcPrChange w:id="8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7C2A10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C95EBD">
        <w:trPr>
          <w:jc w:val="center"/>
          <w:trPrChange w:id="9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10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UE group ID or </w:t>
            </w:r>
            <w:r w:rsidRPr="00AC3C0F">
              <w:rPr>
                <w:rFonts w:hint="eastAsia"/>
              </w:rPr>
              <w:t>UE ID</w:t>
            </w:r>
          </w:p>
        </w:tc>
        <w:tc>
          <w:tcPr>
            <w:tcW w:w="6359" w:type="dxa"/>
            <w:tcPrChange w:id="11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7C2A10">
            <w:pPr>
              <w:pStyle w:val="TAL"/>
            </w:pPr>
            <w:r>
              <w:t>Identifies a UE or a group of UEs, e.g. internal group ID defined in TS 23.501 [2] clause 5.9.7, SUPI.</w:t>
            </w:r>
          </w:p>
        </w:tc>
      </w:tr>
      <w:tr w:rsidR="00C95EBD" w:rsidRPr="00AC3C0F" w:rsidTr="00C95EBD">
        <w:trPr>
          <w:jc w:val="center"/>
          <w:trPrChange w:id="12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13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>Time slot entry</w:t>
            </w:r>
            <w:r w:rsidRPr="00AC3C0F">
              <w:rPr>
                <w:rFonts w:hint="eastAsia"/>
              </w:rPr>
              <w:t xml:space="preserve"> (1..max)</w:t>
            </w:r>
          </w:p>
        </w:tc>
        <w:tc>
          <w:tcPr>
            <w:tcW w:w="6359" w:type="dxa"/>
            <w:tcPrChange w:id="14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List of time slots during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C95EBD" w:rsidRPr="00AC3C0F" w:rsidTr="00C95EBD">
        <w:trPr>
          <w:jc w:val="center"/>
          <w:trPrChange w:id="15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16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Time slot</w:t>
            </w:r>
            <w:r w:rsidRPr="00AC3C0F">
              <w:t xml:space="preserve"> start</w:t>
            </w:r>
          </w:p>
        </w:tc>
        <w:tc>
          <w:tcPr>
            <w:tcW w:w="6359" w:type="dxa"/>
            <w:tcPrChange w:id="17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>T</w:t>
            </w:r>
            <w:r w:rsidRPr="00AC3C0F">
              <w:t>ime</w:t>
            </w:r>
            <w:r w:rsidRPr="00AC3C0F">
              <w:rPr>
                <w:rFonts w:hint="eastAsia"/>
              </w:rPr>
              <w:t xml:space="preserve"> slot </w:t>
            </w:r>
            <w:r w:rsidRPr="00AC3C0F">
              <w:t xml:space="preserve">start within the </w:t>
            </w:r>
            <w:r>
              <w:t xml:space="preserve">Analytics target </w:t>
            </w:r>
            <w:r w:rsidRPr="00AC3C0F">
              <w:t>period</w:t>
            </w:r>
            <w:ins w:id="18" w:author="TAMAGNAN Philippe IMT/OLN" w:date="2019-10-01T16:23:00Z">
              <w:r w:rsidR="001C18BE">
                <w:t xml:space="preserve"> </w:t>
              </w:r>
              <w:r w:rsidR="001C18BE" w:rsidRPr="00AC3C0F">
                <w:t>(average and variance)</w:t>
              </w:r>
            </w:ins>
          </w:p>
        </w:tc>
      </w:tr>
      <w:tr w:rsidR="00C95EBD" w:rsidRPr="00AC3C0F" w:rsidTr="00C95EBD">
        <w:trPr>
          <w:jc w:val="center"/>
          <w:trPrChange w:id="19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20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Duration</w:t>
            </w:r>
          </w:p>
        </w:tc>
        <w:tc>
          <w:tcPr>
            <w:tcW w:w="6359" w:type="dxa"/>
            <w:tcPrChange w:id="21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>Duration of the time slot (average and variance)</w:t>
            </w:r>
          </w:p>
        </w:tc>
      </w:tr>
      <w:tr w:rsidR="00C95EBD" w:rsidRPr="00AC3C0F" w:rsidTr="00C95EBD">
        <w:trPr>
          <w:jc w:val="center"/>
          <w:trPrChange w:id="22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23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  &gt; UE location (1..max)</w:t>
            </w:r>
          </w:p>
        </w:tc>
        <w:tc>
          <w:tcPr>
            <w:tcW w:w="6359" w:type="dxa"/>
            <w:tcPrChange w:id="24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>Observed location statistics</w:t>
            </w:r>
          </w:p>
        </w:tc>
      </w:tr>
      <w:tr w:rsidR="00C95EBD" w:rsidRPr="00AC3C0F" w:rsidTr="00C95EBD">
        <w:trPr>
          <w:jc w:val="center"/>
          <w:trPrChange w:id="25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26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  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UE location</w:t>
            </w:r>
          </w:p>
        </w:tc>
        <w:tc>
          <w:tcPr>
            <w:tcW w:w="6359" w:type="dxa"/>
            <w:tcPrChange w:id="27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>TA or cells which the UE stays</w:t>
            </w:r>
          </w:p>
        </w:tc>
      </w:tr>
      <w:tr w:rsidR="00C95EBD" w:rsidRPr="00AC3C0F" w:rsidTr="00C95EBD">
        <w:trPr>
          <w:jc w:val="center"/>
          <w:trPrChange w:id="28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29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      &gt;&gt; Ratio</w:t>
            </w:r>
          </w:p>
        </w:tc>
        <w:tc>
          <w:tcPr>
            <w:tcW w:w="6359" w:type="dxa"/>
            <w:tcPrChange w:id="30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>Percentage of UEs in the group (in case of an UE group)</w:t>
            </w:r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2</w:t>
      </w:r>
      <w:r w:rsidRPr="00AC3C0F">
        <w:t xml:space="preserve">: </w:t>
      </w:r>
      <w:r w:rsidRPr="00AC3C0F">
        <w:rPr>
          <w:rFonts w:hint="eastAsia"/>
          <w:lang w:eastAsia="zh-CN"/>
        </w:rPr>
        <w:t>UE mobility predictions</w:t>
      </w:r>
    </w:p>
    <w:tbl>
      <w:tblPr>
        <w:tblW w:w="0" w:type="auto"/>
        <w:jc w:val="center"/>
        <w:tblInd w:w="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31" w:author="TAMAGNAN Philippe IMT/OLN" w:date="2019-10-01T16:2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650"/>
        <w:gridCol w:w="6334"/>
        <w:tblGridChange w:id="32">
          <w:tblGrid>
            <w:gridCol w:w="2024"/>
            <w:gridCol w:w="7831"/>
          </w:tblGrid>
        </w:tblGridChange>
      </w:tblGrid>
      <w:tr w:rsidR="00C95EBD" w:rsidRPr="00AC3C0F" w:rsidTr="001C18BE">
        <w:trPr>
          <w:jc w:val="center"/>
          <w:trPrChange w:id="33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34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H"/>
            </w:pPr>
            <w:r w:rsidRPr="00AC3C0F">
              <w:t>Information</w:t>
            </w:r>
          </w:p>
        </w:tc>
        <w:tc>
          <w:tcPr>
            <w:tcW w:w="6334" w:type="dxa"/>
            <w:tcPrChange w:id="35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1C18BE">
        <w:trPr>
          <w:jc w:val="center"/>
          <w:trPrChange w:id="36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37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UE group ID or </w:t>
            </w:r>
            <w:r w:rsidRPr="00AC3C0F">
              <w:rPr>
                <w:rFonts w:hint="eastAsia"/>
              </w:rPr>
              <w:t>UE ID</w:t>
            </w:r>
          </w:p>
        </w:tc>
        <w:tc>
          <w:tcPr>
            <w:tcW w:w="6334" w:type="dxa"/>
            <w:tcPrChange w:id="38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>
              <w:t>Identifies an UE or a group of UEs, e.g. internal group ID defined in TS 23.501 [2] clause 5.9.7, or SUPI.</w:t>
            </w:r>
          </w:p>
        </w:tc>
      </w:tr>
      <w:tr w:rsidR="00C95EBD" w:rsidRPr="00AC3C0F" w:rsidTr="001C18BE">
        <w:trPr>
          <w:jc w:val="center"/>
          <w:trPrChange w:id="39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40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Time slot entry </w:t>
            </w:r>
            <w:r w:rsidRPr="00AC3C0F">
              <w:rPr>
                <w:rFonts w:hint="eastAsia"/>
              </w:rPr>
              <w:t>(1..max)</w:t>
            </w:r>
          </w:p>
        </w:tc>
        <w:tc>
          <w:tcPr>
            <w:tcW w:w="6334" w:type="dxa"/>
            <w:tcPrChange w:id="41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>List of predicted time slots</w:t>
            </w:r>
          </w:p>
        </w:tc>
      </w:tr>
      <w:tr w:rsidR="00C95EBD" w:rsidRPr="00AC3C0F" w:rsidTr="001C18BE">
        <w:trPr>
          <w:jc w:val="center"/>
          <w:trPrChange w:id="42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43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 xml:space="preserve">  &gt;Time slot</w:t>
            </w:r>
            <w:r w:rsidRPr="00AC3C0F">
              <w:t xml:space="preserve"> start</w:t>
            </w:r>
          </w:p>
        </w:tc>
        <w:tc>
          <w:tcPr>
            <w:tcW w:w="6334" w:type="dxa"/>
            <w:tcPrChange w:id="44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>T</w:t>
            </w:r>
            <w:r w:rsidRPr="00AC3C0F">
              <w:t>ime</w:t>
            </w:r>
            <w:r w:rsidRPr="00AC3C0F">
              <w:rPr>
                <w:rFonts w:hint="eastAsia"/>
              </w:rPr>
              <w:t xml:space="preserve"> slot </w:t>
            </w:r>
            <w:r w:rsidRPr="00AC3C0F">
              <w:t xml:space="preserve">start time within the </w:t>
            </w:r>
            <w:r>
              <w:t xml:space="preserve">Analytics target </w:t>
            </w:r>
            <w:r w:rsidRPr="00AC3C0F">
              <w:t>period</w:t>
            </w:r>
            <w:ins w:id="45" w:author="TAMAGNAN Philippe IMT/OLN" w:date="2019-10-01T16:23:00Z">
              <w:r w:rsidR="001C18BE">
                <w:t xml:space="preserve"> </w:t>
              </w:r>
              <w:r w:rsidR="001C18BE" w:rsidRPr="00AC3C0F">
                <w:t>(average and variance)</w:t>
              </w:r>
            </w:ins>
          </w:p>
        </w:tc>
      </w:tr>
      <w:tr w:rsidR="00C95EBD" w:rsidRPr="00AC3C0F" w:rsidTr="001C18BE">
        <w:trPr>
          <w:jc w:val="center"/>
          <w:trPrChange w:id="46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47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Duration</w:t>
            </w:r>
          </w:p>
        </w:tc>
        <w:tc>
          <w:tcPr>
            <w:tcW w:w="6334" w:type="dxa"/>
            <w:tcPrChange w:id="48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>Duration of the time slot</w:t>
            </w:r>
            <w:r w:rsidRPr="00AC3C0F">
              <w:rPr>
                <w:lang w:eastAsia="zh-CN"/>
              </w:rPr>
              <w:t xml:space="preserve"> </w:t>
            </w:r>
            <w:ins w:id="49" w:author="TAMAGNAN Philippe IMT/OLN" w:date="2019-10-01T16:23:00Z">
              <w:r w:rsidR="001C18BE">
                <w:t xml:space="preserve"> </w:t>
              </w:r>
              <w:r w:rsidR="001C18BE" w:rsidRPr="00AC3C0F">
                <w:t>(average and variance)</w:t>
              </w:r>
            </w:ins>
          </w:p>
        </w:tc>
      </w:tr>
      <w:tr w:rsidR="00C95EBD" w:rsidRPr="00AC3C0F" w:rsidTr="001C18BE">
        <w:trPr>
          <w:jc w:val="center"/>
          <w:trPrChange w:id="50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51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  &gt; UE location (1..max)</w:t>
            </w:r>
          </w:p>
        </w:tc>
        <w:tc>
          <w:tcPr>
            <w:tcW w:w="6334" w:type="dxa"/>
            <w:tcPrChange w:id="52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Predicted location prediction during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C95EBD" w:rsidRPr="00AC3C0F" w:rsidTr="001C18BE">
        <w:trPr>
          <w:jc w:val="center"/>
          <w:trPrChange w:id="53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54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 xml:space="preserve">  </w:t>
            </w:r>
            <w:r w:rsidRPr="00AC3C0F">
              <w:t xml:space="preserve">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UE location</w:t>
            </w:r>
          </w:p>
        </w:tc>
        <w:tc>
          <w:tcPr>
            <w:tcW w:w="6334" w:type="dxa"/>
            <w:tcPrChange w:id="55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 xml:space="preserve">TA or cells where the UE </w:t>
            </w:r>
            <w:r w:rsidRPr="00AC3C0F">
              <w:t xml:space="preserve">or UE group </w:t>
            </w:r>
            <w:r w:rsidRPr="00AC3C0F">
              <w:rPr>
                <w:rFonts w:hint="eastAsia"/>
              </w:rPr>
              <w:t>may move into</w:t>
            </w:r>
          </w:p>
        </w:tc>
      </w:tr>
      <w:tr w:rsidR="00C95EBD" w:rsidRPr="00AC3C0F" w:rsidTr="001C18BE">
        <w:trPr>
          <w:jc w:val="center"/>
          <w:trPrChange w:id="56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57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 xml:space="preserve">  </w:t>
            </w:r>
            <w:r w:rsidRPr="00AC3C0F">
              <w:t xml:space="preserve">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Confidence</w:t>
            </w:r>
          </w:p>
        </w:tc>
        <w:tc>
          <w:tcPr>
            <w:tcW w:w="6334" w:type="dxa"/>
            <w:tcPrChange w:id="58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>C</w:t>
            </w:r>
            <w:r w:rsidRPr="00AC3C0F">
              <w:rPr>
                <w:rFonts w:hint="eastAsia"/>
              </w:rPr>
              <w:t>onfidence of this prediction</w:t>
            </w:r>
          </w:p>
        </w:tc>
      </w:tr>
      <w:tr w:rsidR="00C95EBD" w:rsidRPr="00AC3C0F" w:rsidTr="001C18BE">
        <w:trPr>
          <w:jc w:val="center"/>
          <w:trPrChange w:id="59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60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      &gt;&gt; Ratio</w:t>
            </w:r>
          </w:p>
        </w:tc>
        <w:tc>
          <w:tcPr>
            <w:tcW w:w="6334" w:type="dxa"/>
            <w:tcPrChange w:id="61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>Percentage of UEs in the group (in case of an UE group)</w:t>
            </w:r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>The results for UE groups address the group globally. The ratio is the proportion of UEs in the group at a given location at a given time.</w:t>
      </w: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 xml:space="preserve">The number of time slots and UE locations is limited by the </w:t>
      </w:r>
      <w:r w:rsidRPr="00AC3C0F">
        <w:t>maximum number of results provided as input parameter</w:t>
      </w:r>
      <w:r w:rsidRPr="00AC3C0F">
        <w:rPr>
          <w:lang w:eastAsia="zh-CN"/>
        </w:rPr>
        <w:t xml:space="preserve">. </w:t>
      </w:r>
    </w:p>
    <w:p w:rsidR="00C95EBD" w:rsidRDefault="00C95EBD" w:rsidP="00C95EBD">
      <w:pPr>
        <w:rPr>
          <w:ins w:id="62" w:author="TAMAGNAN Philippe IMT/OLN" w:date="2019-10-01T16:24:00Z"/>
          <w:lang w:eastAsia="zh-CN"/>
        </w:rPr>
      </w:pPr>
      <w:r w:rsidRPr="00AC3C0F">
        <w:rPr>
          <w:lang w:eastAsia="zh-CN"/>
        </w:rPr>
        <w:t xml:space="preserve">The time slots shall be provided by order of time, possibly overlapping. The locations shall be provided by decreasing value of ratio for a given time slot. The sum of all ratios on a given time slot must be equal or less than 100%. Depending on the list size limitation, the least probable locations on a given </w:t>
      </w:r>
      <w:r>
        <w:rPr>
          <w:lang w:eastAsia="zh-CN"/>
        </w:rPr>
        <w:t xml:space="preserve">Analytics target </w:t>
      </w:r>
      <w:r w:rsidRPr="00AC3C0F">
        <w:rPr>
          <w:lang w:eastAsia="zh-CN"/>
        </w:rPr>
        <w:t>period may not be provided.</w:t>
      </w:r>
    </w:p>
    <w:p w:rsidR="001C18BE" w:rsidRPr="00AC3C0F" w:rsidRDefault="001C18BE" w:rsidP="00C95EBD">
      <w:ins w:id="63" w:author="TAMAGNAN Philippe IMT/OLN" w:date="2019-10-01T16:24:00Z">
        <w:r>
          <w:t>The time-related analytics are provided as average and also variance in order to deal with time jitters of various origins.</w:t>
        </w:r>
      </w:ins>
    </w:p>
    <w:p w:rsidR="0048443C" w:rsidRPr="00A22695" w:rsidRDefault="0048443C" w:rsidP="00484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bookmarkStart w:id="64" w:name="_Toc19106318"/>
      <w:r w:rsidRPr="00A22695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A22695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C95EBD" w:rsidRPr="00AC3C0F" w:rsidRDefault="00C95EBD" w:rsidP="00C95EBD">
      <w:pPr>
        <w:pStyle w:val="Titre3"/>
        <w:rPr>
          <w:lang w:val="en-US" w:eastAsia="zh-CN"/>
        </w:rPr>
      </w:pPr>
      <w:r w:rsidRPr="00AC3C0F">
        <w:rPr>
          <w:lang w:eastAsia="ko-KR"/>
        </w:rPr>
        <w:t>6.7.3</w:t>
      </w:r>
      <w:r w:rsidRPr="00AC3C0F">
        <w:rPr>
          <w:lang w:eastAsia="ko-KR"/>
        </w:rPr>
        <w:tab/>
      </w:r>
      <w:r w:rsidRPr="00AC3C0F">
        <w:rPr>
          <w:lang w:eastAsia="zh-CN"/>
        </w:rPr>
        <w:t>UE</w:t>
      </w:r>
      <w:r w:rsidRPr="00AC3C0F">
        <w:rPr>
          <w:lang w:val="en-US" w:eastAsia="zh-CN"/>
        </w:rPr>
        <w:t xml:space="preserve"> Communication Analytics</w:t>
      </w:r>
      <w:bookmarkEnd w:id="64"/>
    </w:p>
    <w:p w:rsidR="00C95EBD" w:rsidRPr="00AC3C0F" w:rsidRDefault="00C95EBD" w:rsidP="00C95EBD">
      <w:pPr>
        <w:pStyle w:val="Titre4"/>
        <w:rPr>
          <w:lang w:val="en-US" w:eastAsia="zh-CN"/>
        </w:rPr>
      </w:pPr>
      <w:bookmarkStart w:id="65" w:name="_Toc19106319"/>
      <w:r w:rsidRPr="00AC3C0F">
        <w:rPr>
          <w:lang w:val="en-US" w:eastAsia="zh-CN"/>
        </w:rPr>
        <w:t>6.7.3.1</w:t>
      </w:r>
      <w:r w:rsidRPr="00AC3C0F">
        <w:rPr>
          <w:lang w:val="en-US" w:eastAsia="zh-CN"/>
        </w:rPr>
        <w:tab/>
        <w:t>General</w:t>
      </w:r>
      <w:bookmarkEnd w:id="65"/>
    </w:p>
    <w:p w:rsidR="00C95EBD" w:rsidRPr="00AC3C0F" w:rsidRDefault="00C95EBD" w:rsidP="00C95EBD">
      <w:pPr>
        <w:rPr>
          <w:lang w:eastAsia="zh-CN"/>
        </w:rPr>
      </w:pPr>
      <w:r w:rsidRPr="00AC3C0F">
        <w:rPr>
          <w:rFonts w:hint="eastAsia"/>
          <w:lang w:eastAsia="zh-CN"/>
        </w:rPr>
        <w:t>In order to</w:t>
      </w:r>
      <w:r w:rsidRPr="00AC3C0F">
        <w:rPr>
          <w:lang w:eastAsia="zh-CN"/>
        </w:rPr>
        <w:t xml:space="preserve"> support some optimized operations</w:t>
      </w:r>
      <w:r w:rsidRPr="00AC3C0F">
        <w:rPr>
          <w:rFonts w:hint="eastAsia"/>
          <w:lang w:eastAsia="zh-CN"/>
        </w:rPr>
        <w:t>, e.g. customized mobility management</w:t>
      </w:r>
      <w:r w:rsidRPr="00AC3C0F">
        <w:rPr>
          <w:lang w:eastAsia="zh-CN"/>
        </w:rPr>
        <w:t xml:space="preserve"> or QoS improvement</w:t>
      </w:r>
      <w:r w:rsidRPr="00AC3C0F">
        <w:rPr>
          <w:rFonts w:hint="eastAsia"/>
          <w:lang w:eastAsia="zh-CN"/>
        </w:rPr>
        <w:t xml:space="preserve">, in 5GS, </w:t>
      </w:r>
      <w:r w:rsidRPr="00AC3C0F">
        <w:rPr>
          <w:lang w:eastAsia="zh-CN"/>
        </w:rPr>
        <w:t xml:space="preserve">an </w:t>
      </w:r>
      <w:r w:rsidRPr="00AC3C0F">
        <w:rPr>
          <w:rFonts w:hint="eastAsia"/>
          <w:lang w:eastAsia="zh-CN"/>
        </w:rPr>
        <w:t xml:space="preserve">NWDAF </w:t>
      </w:r>
      <w:r w:rsidRPr="00AC3C0F">
        <w:rPr>
          <w:lang w:eastAsia="zh-CN"/>
        </w:rPr>
        <w:t>may</w:t>
      </w:r>
      <w:r w:rsidRPr="00AC3C0F">
        <w:rPr>
          <w:rFonts w:hint="eastAsia"/>
          <w:lang w:eastAsia="zh-CN"/>
        </w:rPr>
        <w:t xml:space="preserve"> perform data analytics on UE communication pattern </w:t>
      </w:r>
      <w:r w:rsidRPr="00AC3C0F">
        <w:rPr>
          <w:lang w:eastAsia="zh-CN"/>
        </w:rPr>
        <w:t xml:space="preserve">and user plane traffic, </w:t>
      </w:r>
      <w:r w:rsidRPr="00AC3C0F">
        <w:rPr>
          <w:rFonts w:hint="eastAsia"/>
          <w:lang w:eastAsia="zh-CN"/>
        </w:rPr>
        <w:t xml:space="preserve">and provide the </w:t>
      </w:r>
      <w:r w:rsidRPr="00AC3C0F">
        <w:rPr>
          <w:lang w:eastAsia="zh-CN"/>
        </w:rPr>
        <w:t>analy</w:t>
      </w:r>
      <w:r w:rsidRPr="00AC3C0F">
        <w:rPr>
          <w:rFonts w:hint="eastAsia"/>
          <w:lang w:eastAsia="zh-CN"/>
        </w:rPr>
        <w:t xml:space="preserve">tics results (i.e. UE communication statistics or prediction) to </w:t>
      </w:r>
      <w:r w:rsidRPr="00AC3C0F">
        <w:rPr>
          <w:lang w:eastAsia="zh-CN"/>
        </w:rPr>
        <w:t xml:space="preserve">NFs in </w:t>
      </w:r>
      <w:r w:rsidRPr="00AC3C0F">
        <w:rPr>
          <w:rFonts w:hint="eastAsia"/>
          <w:lang w:eastAsia="zh-CN"/>
        </w:rPr>
        <w:t>the 5GC.</w:t>
      </w: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 xml:space="preserve">An </w:t>
      </w:r>
      <w:r w:rsidRPr="00AC3C0F">
        <w:rPr>
          <w:rFonts w:hint="eastAsia"/>
          <w:lang w:eastAsia="zh-CN"/>
        </w:rPr>
        <w:t xml:space="preserve">NWDAF supporting </w:t>
      </w:r>
      <w:r w:rsidRPr="00AC3C0F">
        <w:rPr>
          <w:lang w:eastAsia="zh-CN"/>
        </w:rPr>
        <w:t>UE Communication Analytics</w:t>
      </w:r>
      <w:r w:rsidRPr="00AC3C0F">
        <w:rPr>
          <w:rFonts w:hint="eastAsia"/>
          <w:lang w:eastAsia="zh-CN"/>
        </w:rPr>
        <w:t xml:space="preserve"> collect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per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application communication description from AFs.</w:t>
      </w:r>
      <w:r w:rsidRPr="00AC3C0F">
        <w:rPr>
          <w:lang w:eastAsia="zh-CN"/>
        </w:rPr>
        <w:t xml:space="preserve"> If consumer NF provides an Application ID, the NWDAF only considers the data from AF and SMF that corresponds to this application ID. </w:t>
      </w:r>
    </w:p>
    <w:p w:rsidR="00C95EBD" w:rsidRPr="00AC3C0F" w:rsidRDefault="00C95EBD" w:rsidP="00C95EBD">
      <w:pPr>
        <w:rPr>
          <w:lang w:eastAsia="ja-JP"/>
        </w:rPr>
      </w:pPr>
      <w:r w:rsidRPr="00AC3C0F">
        <w:rPr>
          <w:lang w:eastAsia="ja-JP"/>
        </w:rPr>
        <w:t>The consumer of these analytics may indicate in the request:</w:t>
      </w:r>
    </w:p>
    <w:p w:rsidR="00C95EBD" w:rsidRPr="00AC3C0F" w:rsidRDefault="00C95EBD" w:rsidP="00C95EBD">
      <w:pPr>
        <w:pStyle w:val="B1"/>
      </w:pPr>
      <w:r w:rsidRPr="00AC3C0F">
        <w:lastRenderedPageBreak/>
        <w:t>-</w:t>
      </w:r>
      <w:r w:rsidRPr="00AC3C0F">
        <w:tab/>
        <w:t>The Target of Analytics Reporting which is a single UE or a group of UEs.</w:t>
      </w:r>
    </w:p>
    <w:p w:rsidR="00C95EBD" w:rsidRPr="00AC3C0F" w:rsidRDefault="00C95EBD" w:rsidP="00C95EBD">
      <w:pPr>
        <w:pStyle w:val="B1"/>
      </w:pPr>
      <w:r w:rsidRPr="00AC3C0F">
        <w:t>-</w:t>
      </w:r>
      <w:r w:rsidRPr="00AC3C0F">
        <w:tab/>
        <w:t>Analytic</w:t>
      </w:r>
      <w:r>
        <w:t>s</w:t>
      </w:r>
      <w:r w:rsidRPr="00AC3C0F">
        <w:t xml:space="preserve"> Filter Information </w:t>
      </w:r>
      <w:del w:id="66" w:author="TAMAGNAN Philippe IMT/OLN" w:date="2019-10-01T16:41:00Z">
        <w:r w:rsidRPr="00AC3C0F" w:rsidDel="0048443C">
          <w:delText>containing optional list of analytics subset(s)</w:delText>
        </w:r>
      </w:del>
      <w:ins w:id="67" w:author="Antoine Mouquet (Orange) v05" w:date="2019-11-21T16:44:00Z">
        <w:r w:rsidR="00BF4CF4">
          <w:t>including</w:t>
        </w:r>
      </w:ins>
      <w:ins w:id="68" w:author="TAMAGNAN Philippe IMT/OLN" w:date="2019-10-01T16:40:00Z">
        <w:r w:rsidR="0048443C">
          <w:t xml:space="preserve"> </w:t>
        </w:r>
      </w:ins>
      <w:ins w:id="69" w:author="TAMAGNAN Philippe IMT/OLN" w:date="2019-10-01T16:37:00Z">
        <w:r w:rsidR="0048443C">
          <w:t xml:space="preserve"> </w:t>
        </w:r>
      </w:ins>
      <w:ins w:id="70" w:author="TAMAGNAN Philippe IMT/OLN" w:date="2019-10-01T16:40:00Z">
        <w:r w:rsidR="0048443C">
          <w:t>S-NSSAI, DNN</w:t>
        </w:r>
      </w:ins>
      <w:ins w:id="71" w:author="Antoine Mouquet (Orange) v06" w:date="2019-11-21T18:53:00Z">
        <w:r w:rsidR="00732652">
          <w:t>;</w:t>
        </w:r>
      </w:ins>
    </w:p>
    <w:p w:rsidR="00C95EBD" w:rsidRPr="00AC3C0F" w:rsidRDefault="00C95EBD" w:rsidP="00C95EBD">
      <w:pPr>
        <w:pStyle w:val="B1"/>
      </w:pPr>
      <w:r w:rsidRPr="00AC3C0F">
        <w:t>-</w:t>
      </w:r>
      <w:r w:rsidRPr="00AC3C0F">
        <w:tab/>
        <w:t xml:space="preserve">An </w:t>
      </w:r>
      <w:r>
        <w:t xml:space="preserve">Analytics </w:t>
      </w:r>
      <w:r w:rsidRPr="00036ABE">
        <w:t>target</w:t>
      </w:r>
      <w:r>
        <w:t xml:space="preserve"> </w:t>
      </w:r>
      <w:r w:rsidRPr="00AC3C0F">
        <w:t xml:space="preserve">period indicates the time </w:t>
      </w:r>
      <w:r>
        <w:t xml:space="preserve">period over which </w:t>
      </w:r>
      <w:r w:rsidRPr="00AC3C0F">
        <w:t>the statistics or predictions are requested.</w:t>
      </w:r>
    </w:p>
    <w:p w:rsidR="00C95EBD" w:rsidRPr="00AC3C0F" w:rsidRDefault="00C95EBD" w:rsidP="00C95EBD">
      <w:pPr>
        <w:pStyle w:val="B1"/>
      </w:pPr>
      <w:r w:rsidRPr="00AC3C0F">
        <w:t>-</w:t>
      </w:r>
      <w:r w:rsidRPr="00AC3C0F">
        <w:tab/>
        <w:t>Preferred level of accuracy of the analytics (low/high).</w:t>
      </w:r>
    </w:p>
    <w:p w:rsidR="00C95EBD" w:rsidRPr="00AC3C0F" w:rsidRDefault="00C95EBD" w:rsidP="00C95EBD">
      <w:pPr>
        <w:pStyle w:val="Titre4"/>
        <w:rPr>
          <w:lang w:val="en-US" w:eastAsia="zh-CN"/>
        </w:rPr>
      </w:pPr>
      <w:bookmarkStart w:id="72" w:name="_Toc19106320"/>
      <w:r w:rsidRPr="00AC3C0F">
        <w:rPr>
          <w:lang w:val="en-US" w:eastAsia="zh-CN"/>
        </w:rPr>
        <w:t>6.7.3.2</w:t>
      </w:r>
      <w:r w:rsidRPr="00AC3C0F">
        <w:rPr>
          <w:lang w:val="en-US" w:eastAsia="zh-CN"/>
        </w:rPr>
        <w:tab/>
        <w:t>Input Data</w:t>
      </w:r>
      <w:bookmarkEnd w:id="72"/>
    </w:p>
    <w:p w:rsidR="00C95EBD" w:rsidRPr="00AC3C0F" w:rsidRDefault="00C95EBD" w:rsidP="00C95EBD"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data analytic on UE communication shall be able to collect communication information for the UE from </w:t>
      </w:r>
      <w:r w:rsidRPr="00AC3C0F">
        <w:rPr>
          <w:lang w:eastAsia="zh-CN"/>
        </w:rPr>
        <w:t>5GC</w:t>
      </w:r>
      <w:r w:rsidRPr="00AC3C0F">
        <w:rPr>
          <w:rFonts w:hint="eastAsia"/>
          <w:lang w:eastAsia="zh-CN"/>
        </w:rPr>
        <w:t xml:space="preserve">.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 xml:space="preserve">he detailed information collected by the NWDAF </w:t>
      </w:r>
      <w:r w:rsidRPr="00AC3C0F">
        <w:rPr>
          <w:lang w:eastAsia="zh-CN"/>
        </w:rPr>
        <w:t>includes</w:t>
      </w:r>
      <w:r w:rsidRPr="00AC3C0F">
        <w:rPr>
          <w:rFonts w:hint="eastAsia"/>
          <w:lang w:eastAsia="zh-CN"/>
        </w:rPr>
        <w:t xml:space="preserve"> s</w:t>
      </w:r>
      <w:r w:rsidRPr="00AC3C0F">
        <w:rPr>
          <w:rFonts w:hint="eastAsia"/>
        </w:rPr>
        <w:t xml:space="preserve">ervice data related to UE communication </w:t>
      </w:r>
      <w:r w:rsidRPr="00AC3C0F">
        <w:rPr>
          <w:rFonts w:hint="eastAsia"/>
          <w:lang w:eastAsia="zh-CN"/>
        </w:rPr>
        <w:t>as</w:t>
      </w:r>
      <w:r w:rsidRPr="00AC3C0F">
        <w:rPr>
          <w:rFonts w:hint="eastAsia"/>
        </w:rPr>
        <w:t xml:space="preserve"> defined in the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6.7.3</w:t>
      </w:r>
      <w:r w:rsidRPr="00AC3C0F">
        <w:rPr>
          <w:rFonts w:hint="eastAsia"/>
        </w:rPr>
        <w:t>.2-</w:t>
      </w:r>
      <w:r w:rsidRPr="00AC3C0F">
        <w:rPr>
          <w:rFonts w:hint="eastAsia"/>
          <w:lang w:eastAsia="zh-CN"/>
        </w:rPr>
        <w:t>1</w:t>
      </w:r>
      <w:r w:rsidRPr="00AC3C0F">
        <w:rPr>
          <w:rFonts w:hint="eastAsia"/>
        </w:rPr>
        <w:t>.</w:t>
      </w: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6.7.3.2-</w:t>
      </w:r>
      <w:r w:rsidRPr="00AC3C0F">
        <w:rPr>
          <w:rFonts w:hint="eastAsia"/>
          <w:lang w:eastAsia="zh-CN"/>
        </w:rPr>
        <w:t>1</w:t>
      </w:r>
      <w:r w:rsidRPr="00AC3C0F">
        <w:t xml:space="preserve">: Service Data from 5GC related to </w:t>
      </w:r>
      <w:r w:rsidRPr="00AC3C0F">
        <w:rPr>
          <w:rFonts w:hint="eastAsia"/>
          <w:lang w:eastAsia="zh-CN"/>
        </w:rPr>
        <w:t>UE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38"/>
        <w:gridCol w:w="827"/>
        <w:gridCol w:w="5811"/>
      </w:tblGrid>
      <w:tr w:rsidR="00C95EBD" w:rsidRPr="00AC3C0F" w:rsidTr="007C2A10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:rsidR="00C95EBD" w:rsidRPr="00AC3C0F" w:rsidRDefault="00C95EBD" w:rsidP="007C2A10">
            <w:pPr>
              <w:pStyle w:val="TAH"/>
            </w:pPr>
            <w:r w:rsidRPr="00AC3C0F">
              <w:t>Source</w:t>
            </w:r>
          </w:p>
        </w:tc>
        <w:tc>
          <w:tcPr>
            <w:tcW w:w="5811" w:type="dxa"/>
          </w:tcPr>
          <w:p w:rsidR="00C95EBD" w:rsidRPr="00AC3C0F" w:rsidRDefault="00C95EBD" w:rsidP="007C2A10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7C2A10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:rsidR="00C95EBD" w:rsidRPr="00AC3C0F" w:rsidRDefault="00C95EBD" w:rsidP="007C2A10">
            <w:pPr>
              <w:pStyle w:val="TAC"/>
            </w:pPr>
            <w:r w:rsidRPr="00AC3C0F">
              <w:t>AF</w:t>
            </w:r>
          </w:p>
        </w:tc>
        <w:tc>
          <w:tcPr>
            <w:tcW w:w="5811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 xml:space="preserve">Could be </w:t>
            </w:r>
            <w:r w:rsidRPr="00AC3C0F">
              <w:rPr>
                <w:rFonts w:hint="eastAsia"/>
                <w:lang w:eastAsia="zh-CN"/>
              </w:rPr>
              <w:t>GPSI</w:t>
            </w:r>
            <w:r w:rsidRPr="00AC3C0F">
              <w:t xml:space="preserve"> or </w:t>
            </w:r>
            <w:r w:rsidRPr="00AC3C0F">
              <w:rPr>
                <w:rFonts w:hint="eastAsia"/>
                <w:lang w:eastAsia="zh-CN"/>
              </w:rPr>
              <w:t>external UE ID</w:t>
            </w:r>
          </w:p>
        </w:tc>
      </w:tr>
      <w:tr w:rsidR="00C95EBD" w:rsidRPr="00AC3C0F" w:rsidTr="007C2A10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t>Internal Group ID</w:t>
            </w:r>
          </w:p>
        </w:tc>
        <w:tc>
          <w:tcPr>
            <w:tcW w:w="0" w:type="auto"/>
          </w:tcPr>
          <w:p w:rsidR="00C95EBD" w:rsidRPr="00AC3C0F" w:rsidRDefault="00C95EBD" w:rsidP="007C2A10">
            <w:pPr>
              <w:pStyle w:val="TAC"/>
            </w:pPr>
          </w:p>
        </w:tc>
        <w:tc>
          <w:tcPr>
            <w:tcW w:w="5811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To identify UE group if available</w:t>
            </w:r>
          </w:p>
        </w:tc>
      </w:tr>
      <w:tr w:rsidR="00C22C62" w:rsidRPr="00AC3C0F" w:rsidTr="007C2A10">
        <w:trPr>
          <w:jc w:val="center"/>
          <w:ins w:id="73" w:author="TAMAGNAN Philippe IMT/OLN" w:date="2019-10-01T16:28:00Z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ins w:id="74" w:author="TAMAGNAN Philippe IMT/OLN" w:date="2019-10-01T16:28:00Z"/>
              </w:rPr>
            </w:pPr>
            <w:ins w:id="75" w:author="TAMAGNAN Philippe IMT/OLN" w:date="2019-10-01T16:28:00Z">
              <w:r>
                <w:t>S-NSSAI</w:t>
              </w:r>
            </w:ins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ins w:id="76" w:author="TAMAGNAN Philippe IMT/OLN" w:date="2019-10-01T16:28:00Z"/>
                <w:lang w:eastAsia="zh-CN"/>
              </w:rPr>
            </w:pPr>
            <w:ins w:id="77" w:author="TAMAGNAN Philippe IMT/OLN" w:date="2019-10-01T16:28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5811" w:type="dxa"/>
          </w:tcPr>
          <w:p w:rsidR="00C22C62" w:rsidRPr="00AC3C0F" w:rsidRDefault="0048443C" w:rsidP="007C2A10">
            <w:pPr>
              <w:pStyle w:val="TAL"/>
              <w:rPr>
                <w:ins w:id="78" w:author="TAMAGNAN Philippe IMT/OLN" w:date="2019-10-01T16:28:00Z"/>
                <w:lang w:eastAsia="zh-CN"/>
              </w:rPr>
            </w:pPr>
            <w:ins w:id="79" w:author="TAMAGNAN Philippe IMT/OLN" w:date="2019-10-01T16:28:00Z">
              <w:r>
                <w:rPr>
                  <w:lang w:eastAsia="zh-CN"/>
                </w:rPr>
                <w:t>In</w:t>
              </w:r>
            </w:ins>
            <w:ins w:id="80" w:author="TAMAGNAN Philippe IMT/OLN" w:date="2019-10-01T16:34:00Z">
              <w:r>
                <w:rPr>
                  <w:lang w:eastAsia="zh-CN"/>
                </w:rPr>
                <w:t>for</w:t>
              </w:r>
            </w:ins>
            <w:ins w:id="81" w:author="TAMAGNAN Philippe IMT/OLN" w:date="2019-10-01T16:28:00Z">
              <w:r w:rsidR="00C22C62">
                <w:rPr>
                  <w:lang w:eastAsia="zh-CN"/>
                </w:rPr>
                <w:t xml:space="preserve">mation to identify </w:t>
              </w:r>
              <w:r w:rsidR="00C22C62" w:rsidRPr="00B84B60">
                <w:rPr>
                  <w:lang w:eastAsia="zh-CN"/>
                </w:rPr>
                <w:t>a Network Slice</w:t>
              </w:r>
            </w:ins>
          </w:p>
        </w:tc>
      </w:tr>
      <w:tr w:rsidR="00C22C62" w:rsidRPr="00AC3C0F" w:rsidTr="007C2A10">
        <w:trPr>
          <w:jc w:val="center"/>
          <w:ins w:id="82" w:author="TAMAGNAN Philippe IMT/OLN" w:date="2019-10-01T16:28:00Z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ins w:id="83" w:author="TAMAGNAN Philippe IMT/OLN" w:date="2019-10-01T16:28:00Z"/>
              </w:rPr>
            </w:pPr>
            <w:ins w:id="84" w:author="TAMAGNAN Philippe IMT/OLN" w:date="2019-10-01T16:28:00Z">
              <w:r>
                <w:t>DNN</w:t>
              </w:r>
            </w:ins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ins w:id="85" w:author="TAMAGNAN Philippe IMT/OLN" w:date="2019-10-01T16:28:00Z"/>
                <w:lang w:eastAsia="zh-CN"/>
              </w:rPr>
            </w:pPr>
            <w:ins w:id="86" w:author="TAMAGNAN Philippe IMT/OLN" w:date="2019-10-01T16:28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ins w:id="87" w:author="TAMAGNAN Philippe IMT/OLN" w:date="2019-10-01T16:28:00Z"/>
                <w:lang w:eastAsia="zh-CN"/>
              </w:rPr>
            </w:pPr>
            <w:ins w:id="88" w:author="TAMAGNAN Philippe IMT/OLN" w:date="2019-10-01T16:28:00Z">
              <w:r>
                <w:rPr>
                  <w:lang w:eastAsia="zh-CN"/>
                </w:rPr>
                <w:t xml:space="preserve">Data Network Name where PDU connectivity service is provided </w:t>
              </w:r>
            </w:ins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</w:pPr>
            <w:r w:rsidRPr="00AC3C0F">
              <w:t>Application ID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I</w:t>
            </w:r>
            <w:r w:rsidRPr="00AC3C0F">
              <w:t>dentify</w:t>
            </w:r>
            <w:r w:rsidRPr="00AC3C0F">
              <w:rPr>
                <w:rFonts w:hint="eastAsia"/>
                <w:lang w:eastAsia="zh-CN"/>
              </w:rPr>
              <w:t>ing</w:t>
            </w:r>
            <w:r w:rsidRPr="00AC3C0F">
              <w:t xml:space="preserve"> the </w:t>
            </w:r>
            <w:r w:rsidRPr="00AC3C0F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</w:pPr>
            <w:r w:rsidRPr="00AC3C0F">
              <w:rPr>
                <w:rFonts w:hint="eastAsia"/>
                <w:lang w:eastAsia="zh-CN"/>
              </w:rPr>
              <w:t>Communication pattern parameters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communication pattern specified in TS 23.502 [3]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 (1..max)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>ommunication description per application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Communication start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starts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&gt;Communication stop 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stops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UL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UL data rate of this communication expected by the application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DL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DL data rate of this communication expected by the application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t>T</w:t>
            </w:r>
            <w:r w:rsidRPr="00AC3C0F">
              <w:rPr>
                <w:rFonts w:hint="eastAsia"/>
              </w:rPr>
              <w:t xml:space="preserve">ype </w:t>
            </w:r>
            <w:r w:rsidRPr="00AC3C0F">
              <w:t>A</w:t>
            </w:r>
            <w:r w:rsidRPr="00AC3C0F">
              <w:rPr>
                <w:rFonts w:hint="eastAsia"/>
              </w:rPr>
              <w:t>llocation code (TAC)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5811" w:type="dxa"/>
          </w:tcPr>
          <w:p w:rsidR="00C22C62" w:rsidRPr="00AC3C0F" w:rsidRDefault="00C22C62" w:rsidP="001C18BE">
            <w:pPr>
              <w:pStyle w:val="TAL"/>
              <w:rPr>
                <w:lang w:eastAsia="zh-CN"/>
              </w:rPr>
            </w:pPr>
            <w:r w:rsidRPr="00AC3C0F">
              <w:t xml:space="preserve">To indicate the terminal model and vendor information of the UE. </w:t>
            </w:r>
            <w:r w:rsidRPr="00AC3C0F">
              <w:rPr>
                <w:lang w:val="en-US" w:eastAsia="zh-CN"/>
              </w:rPr>
              <w:t>The UEs with the same TAC may have similar communication behavior. The UE whose communication behavior is unlike other UEs with the same TAC may be an abnormal one.</w:t>
            </w:r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r w:rsidRPr="00AC3C0F">
        <w:rPr>
          <w:lang w:eastAsia="zh-CN"/>
        </w:rPr>
        <w:t>Depending on the requested level of accuracy, data collection may be provided on samples (e.g. spatial subsets of UEs or UE group, temporal subsets of UE communication information).</w:t>
      </w:r>
    </w:p>
    <w:p w:rsidR="00C95EBD" w:rsidRPr="00AC3C0F" w:rsidRDefault="00C95EBD" w:rsidP="00C95EBD">
      <w:pPr>
        <w:rPr>
          <w:lang w:eastAsia="zh-CN"/>
        </w:rPr>
      </w:pPr>
      <w:r w:rsidRPr="00AC3C0F">
        <w:t xml:space="preserve"> </w:t>
      </w:r>
    </w:p>
    <w:p w:rsidR="00C95EBD" w:rsidRPr="00AC3C0F" w:rsidRDefault="00C95EBD" w:rsidP="00C95EBD">
      <w:pPr>
        <w:pStyle w:val="Titre4"/>
        <w:rPr>
          <w:lang w:val="en-US" w:eastAsia="zh-CN"/>
        </w:rPr>
      </w:pPr>
      <w:bookmarkStart w:id="89" w:name="_Toc19106321"/>
      <w:r w:rsidRPr="00AC3C0F">
        <w:rPr>
          <w:lang w:val="en-US" w:eastAsia="zh-CN"/>
        </w:rPr>
        <w:t>6.7.3.3</w:t>
      </w:r>
      <w:r w:rsidRPr="00AC3C0F">
        <w:rPr>
          <w:lang w:val="en-US" w:eastAsia="zh-CN"/>
        </w:rPr>
        <w:tab/>
        <w:t>Out</w:t>
      </w:r>
      <w:r w:rsidRPr="00AC3C0F">
        <w:rPr>
          <w:rFonts w:hint="eastAsia"/>
          <w:lang w:val="en-US" w:eastAsia="zh-CN"/>
        </w:rPr>
        <w:t>put</w:t>
      </w:r>
      <w:r w:rsidRPr="00AC3C0F">
        <w:rPr>
          <w:lang w:val="en-US" w:eastAsia="zh-CN"/>
        </w:rPr>
        <w:t xml:space="preserve"> Analytic</w:t>
      </w:r>
      <w:r w:rsidRPr="00AC3C0F">
        <w:rPr>
          <w:rFonts w:hint="eastAsia"/>
          <w:lang w:val="en-US" w:eastAsia="zh-CN"/>
        </w:rPr>
        <w:t>s</w:t>
      </w:r>
      <w:bookmarkEnd w:id="89"/>
    </w:p>
    <w:p w:rsidR="00C95EBD" w:rsidRPr="00AC3C0F" w:rsidRDefault="00C95EBD" w:rsidP="00C95EBD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</w:t>
      </w:r>
      <w:r w:rsidRPr="00AC3C0F">
        <w:rPr>
          <w:lang w:eastAsia="zh-CN"/>
        </w:rPr>
        <w:t xml:space="preserve">UE Communication Analytics </w:t>
      </w:r>
      <w:r w:rsidRPr="00AC3C0F">
        <w:rPr>
          <w:rFonts w:hint="eastAsia"/>
          <w:lang w:eastAsia="zh-CN"/>
        </w:rPr>
        <w:t>provide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the analytics </w:t>
      </w:r>
      <w:r w:rsidRPr="00AC3C0F">
        <w:rPr>
          <w:lang w:eastAsia="zh-CN"/>
        </w:rPr>
        <w:t xml:space="preserve">results </w:t>
      </w:r>
      <w:r w:rsidRPr="00AC3C0F">
        <w:rPr>
          <w:rFonts w:hint="eastAsia"/>
          <w:lang w:eastAsia="zh-CN"/>
        </w:rPr>
        <w:t xml:space="preserve">to </w:t>
      </w:r>
      <w:r w:rsidRPr="00AC3C0F">
        <w:rPr>
          <w:lang w:eastAsia="zh-CN"/>
        </w:rPr>
        <w:t>consumer</w:t>
      </w:r>
      <w:r w:rsidRPr="00AC3C0F">
        <w:rPr>
          <w:rFonts w:hint="eastAsia"/>
          <w:lang w:eastAsia="zh-CN"/>
        </w:rPr>
        <w:t xml:space="preserve"> NFs. </w:t>
      </w:r>
      <w:r w:rsidRPr="00AC3C0F">
        <w:t>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results</w:t>
      </w:r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provided</w:t>
      </w:r>
      <w:r w:rsidRPr="00AC3C0F">
        <w:rPr>
          <w:rFonts w:hint="eastAsia"/>
        </w:rPr>
        <w:t xml:space="preserve"> by the NWDAF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include</w:t>
      </w:r>
      <w:del w:id="90" w:author="TAMAGNAN Philippe IMT/OLN" w:date="2019-10-01T16:25:00Z">
        <w:r w:rsidRPr="00AC3C0F" w:rsidDel="001C18BE">
          <w:rPr>
            <w:lang w:eastAsia="zh-CN"/>
          </w:rPr>
          <w:delText>s</w:delText>
        </w:r>
      </w:del>
      <w:r w:rsidRPr="00AC3C0F">
        <w:rPr>
          <w:rFonts w:hint="eastAsia"/>
          <w:lang w:eastAsia="zh-CN"/>
        </w:rPr>
        <w:t xml:space="preserve"> the UE communication statistics</w:t>
      </w:r>
      <w:r>
        <w:rPr>
          <w:lang w:eastAsia="zh-CN"/>
        </w:rPr>
        <w:t xml:space="preserve"> as defined in Table 6.7.3.3-1</w:t>
      </w:r>
      <w:r w:rsidRPr="00AC3C0F">
        <w:rPr>
          <w:rFonts w:hint="eastAsia"/>
          <w:lang w:eastAsia="zh-CN"/>
        </w:rPr>
        <w:t xml:space="preserve"> or </w:t>
      </w:r>
      <w:r w:rsidRPr="00AC3C0F">
        <w:rPr>
          <w:lang w:eastAsia="zh-CN"/>
        </w:rPr>
        <w:t>predictions</w:t>
      </w:r>
      <w:r>
        <w:rPr>
          <w:lang w:eastAsia="zh-CN"/>
        </w:rPr>
        <w:t xml:space="preserve"> as defined in Table 6.7.3.3-2</w:t>
      </w:r>
      <w:r w:rsidRPr="00AC3C0F">
        <w:rPr>
          <w:lang w:eastAsia="zh-CN"/>
        </w:rPr>
        <w:t>.</w:t>
      </w: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6485"/>
      </w:tblGrid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lang w:eastAsia="zh-CN"/>
              </w:rPr>
              <w:t xml:space="preserve">UE group ID or </w:t>
            </w: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an UE or a group of UEs, e.g. internal group ID defined in TS 23.501 [2] clause 5.9.7 or SUPI.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</w:pPr>
            <w:r w:rsidRPr="00AC3C0F">
              <w:t>Interval Time of periodic communication (average and variance) if periodic.</w:t>
            </w:r>
          </w:p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Example: every hour</w:t>
            </w:r>
          </w:p>
        </w:tc>
      </w:tr>
      <w:tr w:rsidR="00C95EBD" w:rsidRPr="00AC3C0F" w:rsidDel="001C18BE" w:rsidTr="007C2A10">
        <w:trPr>
          <w:jc w:val="center"/>
          <w:del w:id="91" w:author="TAMAGNAN Philippe IMT/OLN" w:date="2019-10-01T16:25:00Z"/>
        </w:trPr>
        <w:tc>
          <w:tcPr>
            <w:tcW w:w="3369" w:type="dxa"/>
          </w:tcPr>
          <w:p w:rsidR="00C95EBD" w:rsidRPr="00AC3C0F" w:rsidDel="001C18BE" w:rsidRDefault="00C95EBD" w:rsidP="007C2A10">
            <w:pPr>
              <w:pStyle w:val="TAL"/>
              <w:rPr>
                <w:del w:id="92" w:author="TAMAGNAN Philippe IMT/OLN" w:date="2019-10-01T16:25:00Z"/>
                <w:lang w:eastAsia="zh-CN"/>
              </w:rPr>
            </w:pPr>
            <w:del w:id="93" w:author="TAMAGNAN Philippe IMT/OLN" w:date="2019-10-01T16:25:00Z">
              <w:r w:rsidRPr="00AC3C0F" w:rsidDel="001C18BE">
                <w:rPr>
                  <w:rFonts w:hint="eastAsia"/>
                  <w:lang w:eastAsia="zh-CN"/>
                </w:rPr>
                <w:delText xml:space="preserve">  &gt;</w:delText>
              </w:r>
              <w:r w:rsidRPr="00AC3C0F" w:rsidDel="001C18BE">
                <w:delText xml:space="preserve"> Scheduled communication time</w:delText>
              </w:r>
            </w:del>
          </w:p>
        </w:tc>
        <w:tc>
          <w:tcPr>
            <w:tcW w:w="6485" w:type="dxa"/>
          </w:tcPr>
          <w:p w:rsidR="00C95EBD" w:rsidRPr="00AC3C0F" w:rsidDel="001C18BE" w:rsidRDefault="00C95EBD" w:rsidP="007C2A10">
            <w:pPr>
              <w:pStyle w:val="TAL"/>
              <w:rPr>
                <w:del w:id="94" w:author="TAMAGNAN Philippe IMT/OLN" w:date="2019-10-01T16:25:00Z"/>
              </w:rPr>
            </w:pPr>
            <w:del w:id="95" w:author="TAMAGNAN Philippe IMT/OLN" w:date="2019-10-01T16:25:00Z">
              <w:r w:rsidRPr="00AC3C0F" w:rsidDel="001C18BE">
                <w:delText xml:space="preserve">Time zone and Day of the week when the UE </w:delText>
              </w:r>
              <w:r w:rsidRPr="00AC3C0F" w:rsidDel="001C18BE">
                <w:rPr>
                  <w:rFonts w:hint="eastAsia"/>
                  <w:lang w:eastAsia="zh-CN"/>
                </w:rPr>
                <w:delText>may be</w:delText>
              </w:r>
              <w:r w:rsidRPr="00AC3C0F" w:rsidDel="001C18BE">
                <w:delText xml:space="preserve"> available for communication (average and variance).</w:delText>
              </w:r>
            </w:del>
          </w:p>
          <w:p w:rsidR="00C95EBD" w:rsidRPr="00AC3C0F" w:rsidDel="001C18BE" w:rsidRDefault="00C95EBD" w:rsidP="007C2A10">
            <w:pPr>
              <w:pStyle w:val="TAL"/>
              <w:rPr>
                <w:del w:id="96" w:author="TAMAGNAN Philippe IMT/OLN" w:date="2019-10-01T16:25:00Z"/>
                <w:lang w:eastAsia="zh-CN"/>
              </w:rPr>
            </w:pPr>
            <w:del w:id="97" w:author="TAMAGNAN Philippe IMT/OLN" w:date="2019-10-01T16:25:00Z">
              <w:r w:rsidRPr="00AC3C0F" w:rsidDel="001C18BE">
                <w:delText>Example: Time: 13:00-20:00, Day: Monday</w:delText>
              </w:r>
            </w:del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</w:pPr>
            <w:r w:rsidRPr="00AC3C0F">
              <w:t>Start time observed (average and variance)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Duration time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Duration interval time of communication (average and variance).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:rsidR="00C95EBD" w:rsidRPr="00AC3C0F" w:rsidRDefault="0048443C" w:rsidP="007C2A10">
            <w:pPr>
              <w:pStyle w:val="TAL"/>
              <w:rPr>
                <w:lang w:eastAsia="zh-CN"/>
              </w:rPr>
            </w:pPr>
            <w:ins w:id="98" w:author="TAMAGNAN Philippe IMT/OLN" w:date="2019-10-01T16:35:00Z">
              <w:r>
                <w:t xml:space="preserve">S-NSSAI,  </w:t>
              </w:r>
            </w:ins>
            <w:r w:rsidR="00C95EBD" w:rsidRPr="00AC3C0F">
              <w:t>DNN, ports, other useful information.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lang w:eastAsia="zh-CN"/>
              </w:rPr>
              <w:t>Volume UL/DL (</w:t>
            </w:r>
            <w:r w:rsidRPr="00AC3C0F">
              <w:t>average and variance).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lastRenderedPageBreak/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-2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6485"/>
      </w:tblGrid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lang w:eastAsia="zh-CN"/>
              </w:rPr>
              <w:t xml:space="preserve">UE group ID or </w:t>
            </w: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an UE or a group of UEs, e.g. internal group ID defined in TS 23.501 [2] clause 5.9.7 or SUPI.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</w:pPr>
            <w:r w:rsidRPr="00AC3C0F">
              <w:t>Interval Time of periodic communication (average and variance) if periodic.</w:t>
            </w:r>
          </w:p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Example: every hour.</w:t>
            </w:r>
          </w:p>
        </w:tc>
      </w:tr>
      <w:tr w:rsidR="00C95EBD" w:rsidRPr="00AC3C0F" w:rsidDel="001C18BE" w:rsidTr="007C2A10">
        <w:trPr>
          <w:jc w:val="center"/>
          <w:del w:id="99" w:author="TAMAGNAN Philippe IMT/OLN" w:date="2019-10-01T16:25:00Z"/>
        </w:trPr>
        <w:tc>
          <w:tcPr>
            <w:tcW w:w="3369" w:type="dxa"/>
          </w:tcPr>
          <w:p w:rsidR="00C95EBD" w:rsidRPr="00AC3C0F" w:rsidDel="001C18BE" w:rsidRDefault="00C95EBD" w:rsidP="007C2A10">
            <w:pPr>
              <w:pStyle w:val="TAL"/>
              <w:rPr>
                <w:del w:id="100" w:author="TAMAGNAN Philippe IMT/OLN" w:date="2019-10-01T16:25:00Z"/>
                <w:lang w:eastAsia="zh-CN"/>
              </w:rPr>
            </w:pPr>
            <w:del w:id="101" w:author="TAMAGNAN Philippe IMT/OLN" w:date="2019-10-01T16:25:00Z">
              <w:r w:rsidRPr="00AC3C0F" w:rsidDel="001C18BE">
                <w:rPr>
                  <w:rFonts w:hint="eastAsia"/>
                  <w:lang w:eastAsia="zh-CN"/>
                </w:rPr>
                <w:delText xml:space="preserve">  </w:delText>
              </w:r>
              <w:r w:rsidRPr="00AC3C0F" w:rsidDel="001C18BE">
                <w:rPr>
                  <w:lang w:eastAsia="zh-CN"/>
                </w:rPr>
                <w:delText>&gt;</w:delText>
              </w:r>
              <w:r w:rsidRPr="00AC3C0F" w:rsidDel="001C18BE">
                <w:delText xml:space="preserve"> Scheduled communication time</w:delText>
              </w:r>
            </w:del>
          </w:p>
        </w:tc>
        <w:tc>
          <w:tcPr>
            <w:tcW w:w="6485" w:type="dxa"/>
          </w:tcPr>
          <w:p w:rsidR="00C95EBD" w:rsidRPr="00AC3C0F" w:rsidDel="001C18BE" w:rsidRDefault="00C95EBD" w:rsidP="007C2A10">
            <w:pPr>
              <w:pStyle w:val="TAL"/>
              <w:rPr>
                <w:del w:id="102" w:author="TAMAGNAN Philippe IMT/OLN" w:date="2019-10-01T16:25:00Z"/>
              </w:rPr>
            </w:pPr>
            <w:del w:id="103" w:author="TAMAGNAN Philippe IMT/OLN" w:date="2019-10-01T16:25:00Z">
              <w:r w:rsidRPr="00AC3C0F" w:rsidDel="001C18BE">
                <w:delText xml:space="preserve">Time zone and Day of the week when the UE </w:delText>
              </w:r>
              <w:r w:rsidRPr="00AC3C0F" w:rsidDel="001C18BE">
                <w:rPr>
                  <w:rFonts w:hint="eastAsia"/>
                  <w:lang w:eastAsia="zh-CN"/>
                </w:rPr>
                <w:delText>may be</w:delText>
              </w:r>
              <w:r w:rsidRPr="00AC3C0F" w:rsidDel="001C18BE">
                <w:delText xml:space="preserve"> available for communication.</w:delText>
              </w:r>
            </w:del>
          </w:p>
          <w:p w:rsidR="00C95EBD" w:rsidRPr="00AC3C0F" w:rsidDel="001C18BE" w:rsidRDefault="00C95EBD" w:rsidP="007C2A10">
            <w:pPr>
              <w:pStyle w:val="TAL"/>
              <w:rPr>
                <w:del w:id="104" w:author="TAMAGNAN Philippe IMT/OLN" w:date="2019-10-01T16:25:00Z"/>
                <w:lang w:eastAsia="zh-CN"/>
              </w:rPr>
            </w:pPr>
            <w:del w:id="105" w:author="TAMAGNAN Philippe IMT/OLN" w:date="2019-10-01T16:25:00Z">
              <w:r w:rsidRPr="00AC3C0F" w:rsidDel="001C18BE">
                <w:delText>Example: Time: 13:00-20:00, Day: Monday.</w:delText>
              </w:r>
            </w:del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</w:pPr>
            <w:r w:rsidRPr="00AC3C0F">
              <w:t>Start time predicted (average and variance).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84173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</w:t>
            </w:r>
            <w:del w:id="106" w:author="Antoine Mouquet (Orange) v05" w:date="2019-11-21T16:33:00Z">
              <w:r w:rsidRPr="00AC3C0F" w:rsidDel="00841737">
                <w:delText>Communication d</w:delText>
              </w:r>
            </w:del>
            <w:ins w:id="107" w:author="Antoine Mouquet (Orange) v05" w:date="2019-11-21T16:33:00Z">
              <w:r w:rsidR="00841737">
                <w:t>D</w:t>
              </w:r>
            </w:ins>
            <w:r w:rsidRPr="00AC3C0F">
              <w:t>uration time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Duration interval time of communication.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:rsidR="00C95EBD" w:rsidRPr="00AC3C0F" w:rsidRDefault="0048443C" w:rsidP="007C2A10">
            <w:pPr>
              <w:pStyle w:val="TAL"/>
              <w:rPr>
                <w:lang w:eastAsia="zh-CN"/>
              </w:rPr>
            </w:pPr>
            <w:ins w:id="108" w:author="TAMAGNAN Philippe IMT/OLN" w:date="2019-10-01T16:35:00Z">
              <w:r>
                <w:t xml:space="preserve">S-NSSAI, </w:t>
              </w:r>
            </w:ins>
            <w:r w:rsidR="00C95EBD" w:rsidRPr="00AC3C0F">
              <w:t>DNN, ports, other useful information.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</w:pPr>
            <w:r w:rsidRPr="00AC3C0F">
              <w:t>Volume UL/DL (average and variance).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</w:t>
            </w:r>
            <w:r w:rsidRPr="00AC3C0F">
              <w:rPr>
                <w:rFonts w:hint="eastAsia"/>
                <w:lang w:eastAsia="zh-CN"/>
              </w:rPr>
              <w:t>&gt;</w:t>
            </w:r>
            <w:r w:rsidRPr="00AC3C0F">
              <w:rPr>
                <w:lang w:eastAsia="zh-CN"/>
              </w:rPr>
              <w:t xml:space="preserve"> </w:t>
            </w:r>
            <w:r w:rsidRPr="00AC3C0F">
              <w:rPr>
                <w:rFonts w:hint="eastAsia"/>
                <w:lang w:eastAsia="zh-CN"/>
              </w:rPr>
              <w:t>Confidence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 xml:space="preserve">onfidence of </w:t>
            </w:r>
            <w:r w:rsidRPr="00AC3C0F">
              <w:rPr>
                <w:lang w:eastAsia="zh-CN"/>
              </w:rPr>
              <w:t>the</w:t>
            </w:r>
            <w:r w:rsidRPr="00AC3C0F">
              <w:rPr>
                <w:rFonts w:hint="eastAsia"/>
                <w:lang w:eastAsia="zh-CN"/>
              </w:rPr>
              <w:t xml:space="preserve"> prediction</w:t>
            </w:r>
            <w:r w:rsidRPr="00AC3C0F">
              <w:rPr>
                <w:lang w:eastAsia="zh-CN"/>
              </w:rPr>
              <w:t>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>The results for UE groups address the group globally. The ratio is the proportion of UEs in the group for a given communication at a given time and duration.</w:t>
      </w: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 xml:space="preserve">The number of UE communication entries (1..max) is limited by the </w:t>
      </w:r>
      <w:r w:rsidRPr="00AC3C0F">
        <w:t>maximum number of results provided as input parameter</w:t>
      </w:r>
      <w:r w:rsidRPr="00AC3C0F">
        <w:rPr>
          <w:lang w:eastAsia="zh-CN"/>
        </w:rPr>
        <w:t>. The communications shall be provided by order of time, possibly overlapping.</w:t>
      </w: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 xml:space="preserve">Depending on the list size limitation, the least probable communications on a given </w:t>
      </w:r>
      <w:r>
        <w:rPr>
          <w:lang w:eastAsia="zh-CN"/>
        </w:rPr>
        <w:t xml:space="preserve">Analytics target </w:t>
      </w:r>
      <w:r w:rsidRPr="00AC3C0F">
        <w:rPr>
          <w:lang w:eastAsia="zh-CN"/>
        </w:rPr>
        <w:t>period may not be provided.</w:t>
      </w:r>
    </w:p>
    <w:p w:rsidR="00C95EBD" w:rsidRDefault="00C95EBD" w:rsidP="00C95EBD">
      <w:pPr>
        <w:rPr>
          <w:ins w:id="109" w:author="TAMAGNAN Philippe IMT/OLN" w:date="2019-10-01T16:25:00Z"/>
        </w:rPr>
      </w:pPr>
      <w:r w:rsidRPr="00AC3C0F">
        <w:rPr>
          <w:lang w:eastAsia="zh-CN"/>
        </w:rPr>
        <w:t xml:space="preserve">The analytics subset Periodic communication information shall be provided only if the parameter </w:t>
      </w:r>
      <w:r w:rsidRPr="00AC3C0F">
        <w:t>Periodicity Detection was requested.</w:t>
      </w:r>
    </w:p>
    <w:p w:rsidR="001C18BE" w:rsidRPr="003D4A66" w:rsidRDefault="001C18BE" w:rsidP="00C95EBD">
      <w:ins w:id="110" w:author="TAMAGNAN Philippe IMT/OLN" w:date="2019-10-01T16:25:00Z">
        <w:r>
          <w:t>The time-related analytics are provided as average and also variance in order to deal with time jitters of various origins (e.g. almost-periodical communications of one UE).</w:t>
        </w:r>
      </w:ins>
    </w:p>
    <w:p w:rsidR="00676490" w:rsidRPr="00AF53BC" w:rsidRDefault="00676490" w:rsidP="0067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A22695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A22695">
        <w:rPr>
          <w:rFonts w:ascii="Arial" w:hAnsi="Arial" w:cs="Arial"/>
          <w:sz w:val="28"/>
          <w:szCs w:val="28"/>
          <w:lang w:val="en-US" w:eastAsia="zh-CN"/>
        </w:rPr>
        <w:t>End of</w:t>
      </w:r>
      <w:r w:rsidRPr="00A22695">
        <w:rPr>
          <w:rFonts w:ascii="Arial" w:hAnsi="Arial" w:cs="Arial"/>
          <w:sz w:val="28"/>
          <w:szCs w:val="28"/>
          <w:lang w:val="en-US"/>
        </w:rPr>
        <w:t xml:space="preserve"> changes * * * *</w:t>
      </w:r>
    </w:p>
    <w:p w:rsidR="00676490" w:rsidRDefault="00676490" w:rsidP="00676490">
      <w:pPr>
        <w:rPr>
          <w:noProof/>
        </w:rPr>
      </w:pPr>
    </w:p>
    <w:p w:rsidR="00676490" w:rsidRDefault="00676490">
      <w:pPr>
        <w:rPr>
          <w:noProof/>
        </w:rPr>
      </w:pPr>
    </w:p>
    <w:p w:rsidR="00676490" w:rsidRDefault="00676490">
      <w:pPr>
        <w:rPr>
          <w:noProof/>
        </w:rPr>
      </w:pPr>
    </w:p>
    <w:sectPr w:rsidR="006764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63B" w:rsidRDefault="0032263B">
      <w:r>
        <w:separator/>
      </w:r>
    </w:p>
  </w:endnote>
  <w:endnote w:type="continuationSeparator" w:id="0">
    <w:p w:rsidR="0032263B" w:rsidRDefault="00322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63B" w:rsidRDefault="0032263B">
      <w:r>
        <w:separator/>
      </w:r>
    </w:p>
  </w:footnote>
  <w:footnote w:type="continuationSeparator" w:id="0">
    <w:p w:rsidR="0032263B" w:rsidRDefault="003226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A10" w:rsidRDefault="007C2A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A10" w:rsidRDefault="007C2A10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A10" w:rsidRDefault="007C2A10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A10" w:rsidRDefault="007C2A10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54BC7"/>
    <w:multiLevelType w:val="hybridMultilevel"/>
    <w:tmpl w:val="7A4ADCAE"/>
    <w:lvl w:ilvl="0" w:tplc="78C0C3A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36A04B31"/>
    <w:multiLevelType w:val="hybridMultilevel"/>
    <w:tmpl w:val="337EC564"/>
    <w:lvl w:ilvl="0" w:tplc="F9805B6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6486"/>
    <w:rsid w:val="00087441"/>
    <w:rsid w:val="000914B6"/>
    <w:rsid w:val="000A3B01"/>
    <w:rsid w:val="000A6394"/>
    <w:rsid w:val="000B7E7F"/>
    <w:rsid w:val="000B7FED"/>
    <w:rsid w:val="000C038A"/>
    <w:rsid w:val="000C6598"/>
    <w:rsid w:val="000E105C"/>
    <w:rsid w:val="00145D43"/>
    <w:rsid w:val="00192C46"/>
    <w:rsid w:val="001A08B3"/>
    <w:rsid w:val="001A7B60"/>
    <w:rsid w:val="001B52F0"/>
    <w:rsid w:val="001B7A65"/>
    <w:rsid w:val="001C18BE"/>
    <w:rsid w:val="001E41F3"/>
    <w:rsid w:val="001E5161"/>
    <w:rsid w:val="00216FCB"/>
    <w:rsid w:val="0026004D"/>
    <w:rsid w:val="002640DD"/>
    <w:rsid w:val="00275D12"/>
    <w:rsid w:val="00284FEB"/>
    <w:rsid w:val="002860C4"/>
    <w:rsid w:val="00286795"/>
    <w:rsid w:val="002B5741"/>
    <w:rsid w:val="00305409"/>
    <w:rsid w:val="00320283"/>
    <w:rsid w:val="0032263B"/>
    <w:rsid w:val="00330305"/>
    <w:rsid w:val="003609EF"/>
    <w:rsid w:val="0036231A"/>
    <w:rsid w:val="00374DD4"/>
    <w:rsid w:val="00395099"/>
    <w:rsid w:val="003A0A29"/>
    <w:rsid w:val="003D4A66"/>
    <w:rsid w:val="003E1A36"/>
    <w:rsid w:val="00410371"/>
    <w:rsid w:val="004242F1"/>
    <w:rsid w:val="0048443C"/>
    <w:rsid w:val="004B75B7"/>
    <w:rsid w:val="004C0B26"/>
    <w:rsid w:val="0051580D"/>
    <w:rsid w:val="00547111"/>
    <w:rsid w:val="00566FC9"/>
    <w:rsid w:val="00592D74"/>
    <w:rsid w:val="00593C68"/>
    <w:rsid w:val="005E2C44"/>
    <w:rsid w:val="00604DCD"/>
    <w:rsid w:val="00621188"/>
    <w:rsid w:val="006257ED"/>
    <w:rsid w:val="00676490"/>
    <w:rsid w:val="00683690"/>
    <w:rsid w:val="00695808"/>
    <w:rsid w:val="006B46FB"/>
    <w:rsid w:val="006C47FD"/>
    <w:rsid w:val="006D74E3"/>
    <w:rsid w:val="006E21FB"/>
    <w:rsid w:val="00703FBD"/>
    <w:rsid w:val="00732652"/>
    <w:rsid w:val="00733ECF"/>
    <w:rsid w:val="00787B36"/>
    <w:rsid w:val="00792342"/>
    <w:rsid w:val="007977A8"/>
    <w:rsid w:val="007B512A"/>
    <w:rsid w:val="007C2097"/>
    <w:rsid w:val="007C2A10"/>
    <w:rsid w:val="007D0514"/>
    <w:rsid w:val="007D6A07"/>
    <w:rsid w:val="007F3C48"/>
    <w:rsid w:val="007F7259"/>
    <w:rsid w:val="008040A8"/>
    <w:rsid w:val="008152BC"/>
    <w:rsid w:val="008279FA"/>
    <w:rsid w:val="008327BD"/>
    <w:rsid w:val="00841737"/>
    <w:rsid w:val="008626E7"/>
    <w:rsid w:val="00870EE7"/>
    <w:rsid w:val="008863B9"/>
    <w:rsid w:val="00895A3C"/>
    <w:rsid w:val="008A184D"/>
    <w:rsid w:val="008A45A6"/>
    <w:rsid w:val="008E4E79"/>
    <w:rsid w:val="008F686C"/>
    <w:rsid w:val="009148DE"/>
    <w:rsid w:val="00930CAB"/>
    <w:rsid w:val="00941E30"/>
    <w:rsid w:val="009433F5"/>
    <w:rsid w:val="009777D9"/>
    <w:rsid w:val="00991B88"/>
    <w:rsid w:val="009A5753"/>
    <w:rsid w:val="009A579D"/>
    <w:rsid w:val="009E3297"/>
    <w:rsid w:val="009F734F"/>
    <w:rsid w:val="00A246B6"/>
    <w:rsid w:val="00A43CBB"/>
    <w:rsid w:val="00A47E70"/>
    <w:rsid w:val="00A50CF0"/>
    <w:rsid w:val="00A7671C"/>
    <w:rsid w:val="00AA2CBC"/>
    <w:rsid w:val="00AC5820"/>
    <w:rsid w:val="00AC58A1"/>
    <w:rsid w:val="00AD1CD8"/>
    <w:rsid w:val="00B258BB"/>
    <w:rsid w:val="00B52E75"/>
    <w:rsid w:val="00B67B97"/>
    <w:rsid w:val="00B968C8"/>
    <w:rsid w:val="00BA3EC5"/>
    <w:rsid w:val="00BA51D9"/>
    <w:rsid w:val="00BB5DFC"/>
    <w:rsid w:val="00BD279D"/>
    <w:rsid w:val="00BD6BB8"/>
    <w:rsid w:val="00BF4CF4"/>
    <w:rsid w:val="00C22C62"/>
    <w:rsid w:val="00C32046"/>
    <w:rsid w:val="00C554F9"/>
    <w:rsid w:val="00C66BA2"/>
    <w:rsid w:val="00C762CE"/>
    <w:rsid w:val="00C95985"/>
    <w:rsid w:val="00C95EBD"/>
    <w:rsid w:val="00CB0C3B"/>
    <w:rsid w:val="00CC5026"/>
    <w:rsid w:val="00CC68D0"/>
    <w:rsid w:val="00CF1596"/>
    <w:rsid w:val="00D03F9A"/>
    <w:rsid w:val="00D06D51"/>
    <w:rsid w:val="00D24991"/>
    <w:rsid w:val="00D50255"/>
    <w:rsid w:val="00D66520"/>
    <w:rsid w:val="00D86867"/>
    <w:rsid w:val="00DE34CF"/>
    <w:rsid w:val="00DF0709"/>
    <w:rsid w:val="00E13F3D"/>
    <w:rsid w:val="00E34898"/>
    <w:rsid w:val="00E74FC3"/>
    <w:rsid w:val="00EB09B7"/>
    <w:rsid w:val="00EE7D7C"/>
    <w:rsid w:val="00F10C31"/>
    <w:rsid w:val="00F25D98"/>
    <w:rsid w:val="00F300FB"/>
    <w:rsid w:val="00FB6386"/>
    <w:rsid w:val="00FF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764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764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764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7649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764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649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76490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764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95EBD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C95EBD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764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764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764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7649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764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649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76490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764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95EBD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C95EB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F58AB-C09F-4957-9B99-11E0A0FDB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1678</Words>
  <Characters>9233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Antoine Mouquet (Orange) v06</cp:lastModifiedBy>
  <cp:revision>5</cp:revision>
  <cp:lastPrinted>1901-01-01T08:00:00Z</cp:lastPrinted>
  <dcterms:created xsi:type="dcterms:W3CDTF">2019-11-22T02:58:00Z</dcterms:created>
  <dcterms:modified xsi:type="dcterms:W3CDTF">2019-11-22T03:09:00Z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Split</vt:lpwstr>
  </property>
  <property fmtid="{D5CDD505-2E9C-101B-9397-08002B2CF9AE}" pid="6" name="Country">
    <vt:lpwstr>Croatia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S2-1908755</vt:lpwstr>
  </property>
  <property fmtid="{D5CDD505-2E9C-101B-9397-08002B2CF9AE}" pid="10" name="Spec#">
    <vt:lpwstr>23.288</vt:lpwstr>
  </property>
  <property fmtid="{D5CDD505-2E9C-101B-9397-08002B2CF9AE}" pid="11" name="Cr#">
    <vt:lpwstr>0004</vt:lpwstr>
  </property>
  <property fmtid="{D5CDD505-2E9C-101B-9397-08002B2CF9AE}" pid="12" name="Revision">
    <vt:lpwstr>1</vt:lpwstr>
  </property>
  <property fmtid="{D5CDD505-2E9C-101B-9397-08002B2CF9AE}" pid="13" name="Version">
    <vt:lpwstr>16.1.0</vt:lpwstr>
  </property>
  <property fmtid="{D5CDD505-2E9C-101B-9397-08002B2CF9AE}" pid="14" name="CrTitle">
    <vt:lpwstr>Clarifications to Abnormal behaviour analytics</vt:lpwstr>
  </property>
  <property fmtid="{D5CDD505-2E9C-101B-9397-08002B2CF9AE}" pid="15" name="SourceIfWg">
    <vt:lpwstr>ORANGE, Huawei</vt:lpwstr>
  </property>
  <property fmtid="{D5CDD505-2E9C-101B-9397-08002B2CF9AE}" pid="16" name="SourceIfTsg">
    <vt:lpwstr/>
  </property>
  <property fmtid="{D5CDD505-2E9C-101B-9397-08002B2CF9AE}" pid="17" name="RelatedWis">
    <vt:lpwstr>eNA</vt:lpwstr>
  </property>
  <property fmtid="{D5CDD505-2E9C-101B-9397-08002B2CF9AE}" pid="18" name="Cat">
    <vt:lpwstr>F</vt:lpwstr>
  </property>
  <property fmtid="{D5CDD505-2E9C-101B-9397-08002B2CF9AE}" pid="19" name="ResDate">
    <vt:lpwstr>2019-09-24</vt:lpwstr>
  </property>
  <property fmtid="{D5CDD505-2E9C-101B-9397-08002B2CF9AE}" pid="20" name="Release">
    <vt:lpwstr>Rel-16</vt:lpwstr>
  </property>
</Properties>
</file>